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193D" w14:textId="631FA267" w:rsidR="00BC7F9D" w:rsidRPr="009821F5" w:rsidRDefault="002405EA" w:rsidP="000E5CEF">
      <w:pPr>
        <w:outlineLvl w:val="0"/>
        <w:rPr>
          <w:rFonts w:ascii="Century Gothic" w:hAnsi="Century Gothic"/>
          <w:b/>
          <w:color w:val="595959" w:themeColor="text1" w:themeTint="A6"/>
          <w:sz w:val="34"/>
          <w:szCs w:val="34"/>
        </w:rPr>
      </w:pPr>
      <w:r w:rsidRPr="00337286">
        <w:rPr>
          <w:rFonts w:ascii="Century Gothic" w:hAnsi="Century Gothic"/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3DFA6CA" wp14:editId="4F8DD31E">
            <wp:simplePos x="0" y="0"/>
            <wp:positionH relativeFrom="margin">
              <wp:align>right</wp:align>
            </wp:positionH>
            <wp:positionV relativeFrom="paragraph">
              <wp:posOffset>-33020</wp:posOffset>
            </wp:positionV>
            <wp:extent cx="2816225" cy="557530"/>
            <wp:effectExtent l="0" t="0" r="3175" b="0"/>
            <wp:wrapNone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34"/>
        </w:rPr>
        <w:t xml:space="preserve">EJEMPLO DE PLANTILLA DE LA </w:t>
      </w:r>
      <w:r w:rsidR="000E5CEF">
        <w:rPr>
          <w:rFonts w:ascii="Century Gothic" w:hAnsi="Century Gothic"/>
          <w:b/>
          <w:color w:val="595959" w:themeColor="text1" w:themeTint="A6"/>
          <w:sz w:val="34"/>
        </w:rPr>
        <w:br/>
      </w:r>
      <w:r w:rsidR="000E5CEF" w:rsidRPr="000E5CEF">
        <w:rPr>
          <w:rFonts w:ascii="Century Gothic" w:hAnsi="Century Gothic"/>
          <w:b/>
          <w:color w:val="595959" w:themeColor="text1" w:themeTint="A6"/>
          <w:sz w:val="34"/>
        </w:rPr>
        <w:t xml:space="preserve">ESTRATEGIA </w:t>
      </w:r>
      <w:r>
        <w:rPr>
          <w:rFonts w:ascii="Century Gothic" w:hAnsi="Century Gothic"/>
          <w:b/>
          <w:color w:val="595959" w:themeColor="text1" w:themeTint="A6"/>
          <w:sz w:val="34"/>
        </w:rPr>
        <w:t>DE MARKETING</w:t>
      </w:r>
    </w:p>
    <w:p w14:paraId="7B79E79D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9270"/>
      </w:tblGrid>
      <w:tr w:rsidR="00385C71" w:rsidRPr="00385C71" w14:paraId="51D11511" w14:textId="77777777" w:rsidTr="00636BFB">
        <w:trPr>
          <w:trHeight w:val="683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0EB7638E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CATEGORÍA</w:t>
            </w:r>
          </w:p>
        </w:tc>
        <w:tc>
          <w:tcPr>
            <w:tcW w:w="9270" w:type="dxa"/>
            <w:shd w:val="clear" w:color="auto" w:fill="DEEAF6" w:themeFill="accent5" w:themeFillTint="33"/>
            <w:vAlign w:val="center"/>
            <w:hideMark/>
          </w:tcPr>
          <w:p w14:paraId="2C72F942" w14:textId="77777777" w:rsidR="00385C71" w:rsidRPr="005A19DF" w:rsidRDefault="00385C71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DESCRIPCIÓN</w:t>
            </w:r>
          </w:p>
        </w:tc>
      </w:tr>
      <w:tr w:rsidR="00EF5770" w:rsidRPr="00385C71" w14:paraId="6FE1212E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D2220F0" w14:textId="4A169924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 xml:space="preserve">ESTRATEGIA DE MARKETING 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01568962" w14:textId="2CD22AF2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Elija las estaciones de carga eléctrica de Positive Charge para obtener calidad y confiabilidad a fin de reducir el impacto ambiental de los combustibles fósiles para un mundo mejor. </w:t>
            </w:r>
          </w:p>
        </w:tc>
      </w:tr>
      <w:tr w:rsidR="00EF5770" w:rsidRPr="00385C71" w14:paraId="37AC7D6C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2AC2E4D7" w14:textId="4D90B0EE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OBJETIVOS DE MARKETING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11D1C62E" w14:textId="73B95EC9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Aumentar el valor de vida del cliente. Mejorar el conocimiento y las reseñas del producto.</w:t>
            </w:r>
          </w:p>
        </w:tc>
      </w:tr>
      <w:tr w:rsidR="00EF5770" w:rsidRPr="00385C71" w14:paraId="0D10B2D1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6F54603D" w14:textId="664A18E1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VENTAJA COMPETITIVA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12FCF35B" w14:textId="38C63367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Positive Charge emplea mano de obra altamente calificada y es pionera en nuevas tecnologías.</w:t>
            </w:r>
          </w:p>
        </w:tc>
      </w:tr>
      <w:tr w:rsidR="00EF5770" w:rsidRPr="00385C71" w14:paraId="01A6C65D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2255F758" w14:textId="5BF6997A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PRESUPUESTO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56FEA257" w14:textId="1C1C1E48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Entre el 3% y el 5% de los ingresos de Positive Charge</w:t>
            </w:r>
          </w:p>
        </w:tc>
      </w:tr>
      <w:tr w:rsidR="00EF5770" w:rsidRPr="00385C71" w14:paraId="27DF527F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7614A0B1" w14:textId="13F18D53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CICLO DE COMPRA DEL COMPRADOR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1065AE60" w14:textId="24AEB873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Los compradores atraviesan las fases de conocimiento, consideración e intención antes de realizar una compra.</w:t>
            </w:r>
          </w:p>
        </w:tc>
      </w:tr>
      <w:tr w:rsidR="00EF5770" w:rsidRPr="00385C71" w14:paraId="45CFB9FC" w14:textId="77777777" w:rsidTr="001C2FE3">
        <w:trPr>
          <w:trHeight w:val="864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3D6C9FC3" w14:textId="3BC94DDA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PROPUESTA DE VALOR ÚNICA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0B39DC93" w14:textId="1C0CFE52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Genere un impacto positivo en el medioambiente con una estación de carga confiable y de alta calidad para su vehículo electrónico.</w:t>
            </w:r>
          </w:p>
        </w:tc>
      </w:tr>
      <w:tr w:rsidR="00EF5770" w:rsidRPr="00385C71" w14:paraId="4E1229B3" w14:textId="77777777" w:rsidTr="001C2FE3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D1ED66E" w14:textId="6015B4F4" w:rsidR="00EF5770" w:rsidRPr="005A19DF" w:rsidRDefault="00EF5770" w:rsidP="00EF5770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MARCA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14:paraId="33152AA7" w14:textId="655571B6" w:rsidR="00EF5770" w:rsidRPr="00385C71" w:rsidRDefault="00EF5770" w:rsidP="00EF5770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Positive Charge es una empresa consciente desde el punto de vista social y ambiental.</w:t>
            </w:r>
          </w:p>
        </w:tc>
      </w:tr>
    </w:tbl>
    <w:p w14:paraId="29D69A7C" w14:textId="77777777" w:rsidR="00385C71" w:rsidRPr="00385C71" w:rsidRDefault="00385C71" w:rsidP="003D220F">
      <w:pPr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14:paraId="720360E2" w14:textId="77777777" w:rsidR="00636BFB" w:rsidRDefault="00636BFB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bookmarkStart w:id="0" w:name="_Hlk117717401"/>
    </w:p>
    <w:p w14:paraId="28F15473" w14:textId="5D005D2D" w:rsidR="00E1328E" w:rsidRPr="00E60E51" w:rsidRDefault="00707A8E" w:rsidP="00385C7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t>COMBINACIÓN DE MARKETING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AF2BF0" w:rsidRPr="00385C71" w14:paraId="349854C6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4D418B9B" w14:textId="77777777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CATEGORÍA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66958C41" w14:textId="7C7579FF" w:rsidR="00AF2BF0" w:rsidRPr="006E6C32" w:rsidRDefault="00AF2BF0" w:rsidP="00385C71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DESCRIPCIÓN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12F3F8B1" w14:textId="77777777" w:rsidR="00AF2BF0" w:rsidRPr="006E6C32" w:rsidRDefault="00AF2BF0" w:rsidP="00385C71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COSTO</w:t>
            </w:r>
          </w:p>
        </w:tc>
      </w:tr>
      <w:tr w:rsidR="00324AD8" w:rsidRPr="00385C71" w14:paraId="5CC5BADB" w14:textId="77777777" w:rsidTr="00324AD8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2F90BCA" w14:textId="77777777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PRODUCTO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374638BF" w14:textId="4A83C0AB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Estaciones de carga de vehículos eléctricos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6AA427E" w14:textId="159E701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1100</w:t>
            </w:r>
          </w:p>
        </w:tc>
      </w:tr>
      <w:tr w:rsidR="00324AD8" w:rsidRPr="00385C71" w14:paraId="7CEEDF63" w14:textId="77777777" w:rsidTr="00324AD8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289E50A8" w14:textId="77777777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PRECIO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5C89027D" w14:textId="05CD3D48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Margen del 30%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0B70AECF" w14:textId="2925FE06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1430</w:t>
            </w:r>
          </w:p>
        </w:tc>
      </w:tr>
      <w:tr w:rsidR="00324AD8" w:rsidRPr="00385C71" w14:paraId="58FAC692" w14:textId="77777777" w:rsidTr="00324AD8">
        <w:trPr>
          <w:trHeight w:val="605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72FCCEE6" w14:textId="77777777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LUGAR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79A4A29" w14:textId="0701BFAC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Plataforma minorista en línea de Positive Charge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7CDB08C" w14:textId="0186C9C2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2000 por mes</w:t>
            </w:r>
          </w:p>
        </w:tc>
      </w:tr>
      <w:tr w:rsidR="00324AD8" w:rsidRPr="00385C71" w14:paraId="6B38A112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214A3645" w14:textId="7F2F6FA9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PROMOCIÓN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3710B654" w14:textId="7B35A782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Marketing digital, redes sociales y campañas por correo electrónico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3A97C3A0" w14:textId="594A9F03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9000 por mes</w:t>
            </w:r>
          </w:p>
        </w:tc>
      </w:tr>
      <w:tr w:rsidR="00324AD8" w:rsidRPr="00385C71" w14:paraId="578B12F9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671EA2F9" w14:textId="74893E8E" w:rsidR="00324AD8" w:rsidRPr="006E6C32" w:rsidRDefault="00324AD8" w:rsidP="00324AD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PERSONAS</w:t>
            </w:r>
          </w:p>
        </w:tc>
        <w:tc>
          <w:tcPr>
            <w:tcW w:w="6935" w:type="dxa"/>
            <w:shd w:val="clear" w:color="auto" w:fill="auto"/>
            <w:vAlign w:val="center"/>
          </w:tcPr>
          <w:p w14:paraId="54681D83" w14:textId="77777777" w:rsidR="00324AD8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Equipos de marketing, gestión y diseño</w:t>
            </w:r>
          </w:p>
          <w:p w14:paraId="1D5F11B6" w14:textId="39410B06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Clientes de Positive Charge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3373221" w14:textId="6BBB905F" w:rsidR="00324AD8" w:rsidRPr="00385C71" w:rsidRDefault="00324AD8" w:rsidP="00324AD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1100</w:t>
            </w:r>
          </w:p>
        </w:tc>
      </w:tr>
      <w:tr w:rsidR="00132897" w:rsidRPr="00385C71" w14:paraId="570486E2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8968F51" w14:textId="5D5BCC9C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PROCESO</w:t>
            </w:r>
          </w:p>
        </w:tc>
        <w:tc>
          <w:tcPr>
            <w:tcW w:w="6935" w:type="dxa"/>
            <w:shd w:val="clear" w:color="auto" w:fill="auto"/>
            <w:vAlign w:val="center"/>
          </w:tcPr>
          <w:p w14:paraId="6304E4E0" w14:textId="0F50B641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Positive Charge ofrece cada paso de valor a los consumidores. 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4DCD4608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132897" w:rsidRPr="00385C71" w14:paraId="559A9DB1" w14:textId="77777777" w:rsidTr="00324AD8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987A769" w14:textId="42D76F8C" w:rsidR="00132897" w:rsidRPr="006E6C32" w:rsidRDefault="00132897" w:rsidP="00132897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PRUEBAS FÍSICAS</w:t>
            </w:r>
          </w:p>
        </w:tc>
        <w:tc>
          <w:tcPr>
            <w:tcW w:w="6935" w:type="dxa"/>
            <w:shd w:val="clear" w:color="auto" w:fill="auto"/>
            <w:vAlign w:val="center"/>
          </w:tcPr>
          <w:p w14:paraId="742E32AB" w14:textId="266CA39F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Calidad de experiencia y satisfacción para los clientes de Positive Charge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B5ACDEC" w14:textId="77777777" w:rsidR="00132897" w:rsidRPr="00385C71" w:rsidRDefault="00132897" w:rsidP="00132897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</w:tbl>
    <w:p w14:paraId="76882878" w14:textId="77777777" w:rsidR="005921CD" w:rsidRPr="008568F4" w:rsidRDefault="005921CD">
      <w:pPr>
        <w:rPr>
          <w:rFonts w:ascii="Century Gothic" w:hAnsi="Century Gothic" w:cs="Arial"/>
          <w:b/>
          <w:color w:val="000000" w:themeColor="text1"/>
          <w:sz w:val="10"/>
          <w:szCs w:val="10"/>
        </w:rPr>
      </w:pPr>
    </w:p>
    <w:bookmarkEnd w:id="0"/>
    <w:p w14:paraId="12F2A427" w14:textId="77777777" w:rsidR="00636BFB" w:rsidRDefault="00636BFB">
      <w:pPr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  <w:szCs w:val="36"/>
        </w:rPr>
        <w:br w:type="page"/>
      </w:r>
    </w:p>
    <w:p w14:paraId="18239673" w14:textId="06A8C0A1" w:rsidR="008724F1" w:rsidRPr="00E60E51" w:rsidRDefault="008724F1" w:rsidP="008724F1">
      <w:pPr>
        <w:spacing w:after="60"/>
        <w:outlineLvl w:val="0"/>
        <w:rPr>
          <w:rFonts w:ascii="Century Gothic" w:hAnsi="Century Gothic"/>
          <w:b/>
          <w:color w:val="2E74B5" w:themeColor="accent5" w:themeShade="BF"/>
          <w:sz w:val="28"/>
          <w:szCs w:val="36"/>
        </w:rPr>
      </w:pPr>
      <w:r>
        <w:rPr>
          <w:rFonts w:ascii="Century Gothic" w:hAnsi="Century Gothic"/>
          <w:b/>
          <w:color w:val="2E74B5" w:themeColor="accent5" w:themeShade="BF"/>
          <w:sz w:val="28"/>
        </w:rPr>
        <w:lastRenderedPageBreak/>
        <w:t>CANALES DE MARKETING</w:t>
      </w:r>
    </w:p>
    <w:tbl>
      <w:tblPr>
        <w:tblW w:w="11065" w:type="dxa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95"/>
        <w:gridCol w:w="6935"/>
        <w:gridCol w:w="2335"/>
      </w:tblGrid>
      <w:tr w:rsidR="00662AF0" w:rsidRPr="00385C71" w14:paraId="59C22403" w14:textId="77777777" w:rsidTr="00636BFB">
        <w:trPr>
          <w:trHeight w:val="701"/>
        </w:trPr>
        <w:tc>
          <w:tcPr>
            <w:tcW w:w="1795" w:type="dxa"/>
            <w:shd w:val="clear" w:color="auto" w:fill="DEEAF6" w:themeFill="accent5" w:themeFillTint="33"/>
            <w:vAlign w:val="center"/>
            <w:hideMark/>
          </w:tcPr>
          <w:p w14:paraId="284F8169" w14:textId="77777777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CATEGORÍA</w:t>
            </w:r>
          </w:p>
        </w:tc>
        <w:tc>
          <w:tcPr>
            <w:tcW w:w="6935" w:type="dxa"/>
            <w:shd w:val="clear" w:color="auto" w:fill="DEEAF6" w:themeFill="accent5" w:themeFillTint="33"/>
            <w:vAlign w:val="center"/>
            <w:hideMark/>
          </w:tcPr>
          <w:p w14:paraId="0D246580" w14:textId="23B653C0" w:rsidR="00662AF0" w:rsidRPr="006E6C32" w:rsidRDefault="00662AF0" w:rsidP="003C54EA">
            <w:pPr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DESCRIPCIÓN</w:t>
            </w:r>
          </w:p>
        </w:tc>
        <w:tc>
          <w:tcPr>
            <w:tcW w:w="2335" w:type="dxa"/>
            <w:shd w:val="clear" w:color="auto" w:fill="DEEAF6" w:themeFill="accent5" w:themeFillTint="33"/>
            <w:vAlign w:val="center"/>
            <w:hideMark/>
          </w:tcPr>
          <w:p w14:paraId="55C3F606" w14:textId="77777777" w:rsidR="00662AF0" w:rsidRPr="006E6C32" w:rsidRDefault="00662AF0" w:rsidP="003C54EA">
            <w:pPr>
              <w:jc w:val="center"/>
              <w:rPr>
                <w:rFonts w:ascii="Century Gothic" w:hAnsi="Century Gothic" w:cs="Calibri"/>
                <w:color w:val="2E74B5" w:themeColor="accent5" w:themeShade="BF"/>
                <w:sz w:val="22"/>
                <w:szCs w:val="22"/>
              </w:rPr>
            </w:pPr>
            <w:r>
              <w:rPr>
                <w:rFonts w:ascii="Century Gothic" w:hAnsi="Century Gothic"/>
                <w:color w:val="2E74B5" w:themeColor="accent5" w:themeShade="BF"/>
                <w:sz w:val="22"/>
              </w:rPr>
              <w:t>COSTO</w:t>
            </w:r>
          </w:p>
        </w:tc>
      </w:tr>
      <w:tr w:rsidR="00D075B8" w:rsidRPr="00385C71" w14:paraId="2321CD47" w14:textId="77777777" w:rsidTr="00AD214B">
        <w:trPr>
          <w:trHeight w:val="800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ECD443F" w14:textId="77777777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OPTIMIZACIÓN DE MOTOR DE BÚSQUEDA (SEO)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729EA5B5" w14:textId="77777777" w:rsidR="00D075B8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Optimización de palabras clave y elementos de página</w:t>
            </w:r>
          </w:p>
          <w:p w14:paraId="03BFFD75" w14:textId="4B47F9E1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Creación de contenido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5B2B31C9" w14:textId="5FAE0131" w:rsidR="00D075B8" w:rsidRPr="00385C71" w:rsidRDefault="00EC6CF9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2000 por mes</w:t>
            </w:r>
          </w:p>
        </w:tc>
      </w:tr>
      <w:tr w:rsidR="00D075B8" w:rsidRPr="00385C71" w14:paraId="00E12900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C207C0B" w14:textId="1BF432F3" w:rsidR="00D075B8" w:rsidRPr="006E6C32" w:rsidRDefault="00D075B8" w:rsidP="00D075B8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 xml:space="preserve">ASOCIACIONES DIGITALES 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5438923" w14:textId="2FE5EC45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N/A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6864DF8E" w14:textId="69E59F87" w:rsidR="00D075B8" w:rsidRPr="00385C71" w:rsidRDefault="00D075B8" w:rsidP="00D075B8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</w:tr>
      <w:tr w:rsidR="00EC6CF9" w:rsidRPr="00385C71" w14:paraId="4496DF56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58EE9361" w14:textId="77777777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MARKETING PARA REDES SOCIALES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5398DAC9" w14:textId="160BED4B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Comercialice a plataformas en las que los usuarios comparten información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1C13F47B" w14:textId="7A3F0BA0" w:rsidR="00EC6CF9" w:rsidRPr="00385C71" w:rsidRDefault="009821F5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1000 por mes</w:t>
            </w:r>
          </w:p>
        </w:tc>
      </w:tr>
      <w:tr w:rsidR="00EC6CF9" w:rsidRPr="00385C71" w14:paraId="0D63365A" w14:textId="77777777" w:rsidTr="00AD214B">
        <w:trPr>
          <w:trHeight w:val="800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6B02B91C" w14:textId="77777777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MARKETING POR CORREO ELECTRÓNICO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2846354" w14:textId="135D2B72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Céntrese en los microinfluencers para impulsar el conocimiento de la marca y el tráfico del sitio de Positive Charge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23D3BF6B" w14:textId="3170AF9C" w:rsidR="00EC6CF9" w:rsidRPr="00385C71" w:rsidRDefault="009821F5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15 por cada 1000 seguidores influyentes</w:t>
            </w:r>
          </w:p>
        </w:tc>
      </w:tr>
      <w:tr w:rsidR="00EC6CF9" w:rsidRPr="00385C71" w14:paraId="5318E2D2" w14:textId="77777777" w:rsidTr="009821F5">
        <w:trPr>
          <w:trHeight w:val="619"/>
        </w:trPr>
        <w:tc>
          <w:tcPr>
            <w:tcW w:w="1795" w:type="dxa"/>
            <w:shd w:val="clear" w:color="auto" w:fill="F2F2F2" w:themeFill="background1" w:themeFillShade="F2"/>
            <w:vAlign w:val="center"/>
            <w:hideMark/>
          </w:tcPr>
          <w:p w14:paraId="3228E34D" w14:textId="77777777" w:rsidR="00EC6CF9" w:rsidRPr="006E6C32" w:rsidRDefault="00EC6CF9" w:rsidP="00EC6CF9">
            <w:pPr>
              <w:rPr>
                <w:rFonts w:ascii="Century Gothic" w:hAnsi="Century Gothic" w:cs="Calibri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E74B5" w:themeColor="accent5" w:themeShade="BF"/>
                <w:sz w:val="18"/>
              </w:rPr>
              <w:t>OTRA</w:t>
            </w:r>
          </w:p>
        </w:tc>
        <w:tc>
          <w:tcPr>
            <w:tcW w:w="6935" w:type="dxa"/>
            <w:shd w:val="clear" w:color="auto" w:fill="auto"/>
            <w:vAlign w:val="center"/>
            <w:hideMark/>
          </w:tcPr>
          <w:p w14:paraId="65A4DB2F" w14:textId="0D7382FC" w:rsidR="00EC6CF9" w:rsidRPr="00385C71" w:rsidRDefault="00EC6CF9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Boletín de noticias, correo electrónico de captación y retención de clientes de Positive Charge</w:t>
            </w:r>
          </w:p>
        </w:tc>
        <w:tc>
          <w:tcPr>
            <w:tcW w:w="2335" w:type="dxa"/>
            <w:shd w:val="clear" w:color="auto" w:fill="auto"/>
            <w:vAlign w:val="center"/>
            <w:hideMark/>
          </w:tcPr>
          <w:p w14:paraId="474592AD" w14:textId="4B0DC259" w:rsidR="00EC6CF9" w:rsidRPr="00385C71" w:rsidRDefault="009821F5" w:rsidP="00EC6CF9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USD 900 por mes</w:t>
            </w:r>
          </w:p>
        </w:tc>
      </w:tr>
    </w:tbl>
    <w:p w14:paraId="7CC2624F" w14:textId="77777777" w:rsidR="008724F1" w:rsidRDefault="008724F1" w:rsidP="008724F1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60858A63" w14:textId="68AD39D3" w:rsidR="008724F1" w:rsidRDefault="008724F1">
      <w:pPr>
        <w:rPr>
          <w:rFonts w:ascii="Century Gothic" w:hAnsi="Century Gothic" w:cs="Arial"/>
          <w:b/>
          <w:color w:val="000000" w:themeColor="text1"/>
          <w:szCs w:val="36"/>
        </w:rPr>
        <w:sectPr w:rsidR="008724F1" w:rsidSect="00385C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7E1AEF79" w14:textId="77777777" w:rsidR="003D220F" w:rsidRPr="003D706E" w:rsidRDefault="003D220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="003D706E" w:rsidRPr="003D706E" w14:paraId="7937426D" w14:textId="77777777" w:rsidTr="00C81141">
        <w:trPr>
          <w:trHeight w:val="2706"/>
        </w:trPr>
        <w:tc>
          <w:tcPr>
            <w:tcW w:w="10638" w:type="dxa"/>
          </w:tcPr>
          <w:p w14:paraId="6CBD73C7" w14:textId="77777777" w:rsidR="00FF51C2" w:rsidRPr="003D706E" w:rsidRDefault="00FF51C2" w:rsidP="00531F8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DESCARGO DE RESPONSABILIDAD</w:t>
            </w:r>
          </w:p>
          <w:p w14:paraId="3B0F982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604CB136" w14:textId="77777777" w:rsidR="00FF51C2" w:rsidRPr="003D706E" w:rsidRDefault="00FF51C2" w:rsidP="00531F8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7FC3952" w14:textId="77777777" w:rsidR="006B5ECE" w:rsidRPr="003D706E" w:rsidRDefault="006B5ECE" w:rsidP="00D022D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="006B5EC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B68CC" w14:textId="77777777" w:rsidR="00B579DF" w:rsidRDefault="00B579DF" w:rsidP="00F36FE0">
      <w:r>
        <w:separator/>
      </w:r>
    </w:p>
  </w:endnote>
  <w:endnote w:type="continuationSeparator" w:id="0">
    <w:p w14:paraId="1310A4F3" w14:textId="77777777" w:rsidR="00B579DF" w:rsidRDefault="00B579DF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BC20835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C1C4C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13F480E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6026AEC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BB03A" w14:textId="77777777" w:rsidR="00AC02AB" w:rsidRDefault="00AC0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C1B69" w14:textId="77777777" w:rsidR="00B579DF" w:rsidRDefault="00B579DF" w:rsidP="00F36FE0">
      <w:r>
        <w:separator/>
      </w:r>
    </w:p>
  </w:footnote>
  <w:footnote w:type="continuationSeparator" w:id="0">
    <w:p w14:paraId="21025C4A" w14:textId="77777777" w:rsidR="00B579DF" w:rsidRDefault="00B579DF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05FBF" w14:textId="77777777" w:rsidR="00AC02AB" w:rsidRDefault="00AC0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B6C4" w14:textId="77777777" w:rsidR="00AC02AB" w:rsidRDefault="00AC0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1024" w14:textId="77777777" w:rsidR="00AC02AB" w:rsidRDefault="00AC0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831334">
    <w:abstractNumId w:val="9"/>
  </w:num>
  <w:num w:numId="2" w16cid:durableId="134182261">
    <w:abstractNumId w:val="8"/>
  </w:num>
  <w:num w:numId="3" w16cid:durableId="790978729">
    <w:abstractNumId w:val="7"/>
  </w:num>
  <w:num w:numId="4" w16cid:durableId="649672158">
    <w:abstractNumId w:val="6"/>
  </w:num>
  <w:num w:numId="5" w16cid:durableId="311953931">
    <w:abstractNumId w:val="5"/>
  </w:num>
  <w:num w:numId="6" w16cid:durableId="1161852050">
    <w:abstractNumId w:val="4"/>
  </w:num>
  <w:num w:numId="7" w16cid:durableId="938023553">
    <w:abstractNumId w:val="3"/>
  </w:num>
  <w:num w:numId="8" w16cid:durableId="1828790396">
    <w:abstractNumId w:val="2"/>
  </w:num>
  <w:num w:numId="9" w16cid:durableId="292249308">
    <w:abstractNumId w:val="1"/>
  </w:num>
  <w:num w:numId="10" w16cid:durableId="99423987">
    <w:abstractNumId w:val="0"/>
  </w:num>
  <w:num w:numId="11" w16cid:durableId="1041588223">
    <w:abstractNumId w:val="13"/>
  </w:num>
  <w:num w:numId="12" w16cid:durableId="150414686">
    <w:abstractNumId w:val="16"/>
  </w:num>
  <w:num w:numId="13" w16cid:durableId="513881785">
    <w:abstractNumId w:val="15"/>
  </w:num>
  <w:num w:numId="14" w16cid:durableId="542448456">
    <w:abstractNumId w:val="11"/>
  </w:num>
  <w:num w:numId="15" w16cid:durableId="347105791">
    <w:abstractNumId w:val="10"/>
  </w:num>
  <w:num w:numId="16" w16cid:durableId="968513638">
    <w:abstractNumId w:val="12"/>
  </w:num>
  <w:num w:numId="17" w16cid:durableId="8903852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2MjY3tTA3srQ0NTdU0lEKTi0uzszPAykwrgUA2A5YOSwAAAA="/>
  </w:docVars>
  <w:rsids>
    <w:rsidRoot w:val="00707A8E"/>
    <w:rsid w:val="00031AF7"/>
    <w:rsid w:val="00036FF2"/>
    <w:rsid w:val="000413A5"/>
    <w:rsid w:val="000B3AA5"/>
    <w:rsid w:val="000C02F8"/>
    <w:rsid w:val="000C4DD4"/>
    <w:rsid w:val="000C5A84"/>
    <w:rsid w:val="000D5F7F"/>
    <w:rsid w:val="000E5CEF"/>
    <w:rsid w:val="000E7AF5"/>
    <w:rsid w:val="000F1D44"/>
    <w:rsid w:val="0011091C"/>
    <w:rsid w:val="00111C4F"/>
    <w:rsid w:val="00121D51"/>
    <w:rsid w:val="00132897"/>
    <w:rsid w:val="001472A1"/>
    <w:rsid w:val="00150B91"/>
    <w:rsid w:val="001962A6"/>
    <w:rsid w:val="001C2FE3"/>
    <w:rsid w:val="00206944"/>
    <w:rsid w:val="002405EA"/>
    <w:rsid w:val="002453A2"/>
    <w:rsid w:val="002507EE"/>
    <w:rsid w:val="00281348"/>
    <w:rsid w:val="00294C13"/>
    <w:rsid w:val="00294C92"/>
    <w:rsid w:val="00296750"/>
    <w:rsid w:val="002A45FC"/>
    <w:rsid w:val="002D0C69"/>
    <w:rsid w:val="002E4407"/>
    <w:rsid w:val="002F2C0D"/>
    <w:rsid w:val="002F39CD"/>
    <w:rsid w:val="002F5E2D"/>
    <w:rsid w:val="002F7621"/>
    <w:rsid w:val="00303C60"/>
    <w:rsid w:val="00324AD8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E1F5C"/>
    <w:rsid w:val="003F787D"/>
    <w:rsid w:val="00422668"/>
    <w:rsid w:val="0045552B"/>
    <w:rsid w:val="0046242A"/>
    <w:rsid w:val="00462D9B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19DF"/>
    <w:rsid w:val="005A2BD6"/>
    <w:rsid w:val="005B15DA"/>
    <w:rsid w:val="005B7C30"/>
    <w:rsid w:val="005C1013"/>
    <w:rsid w:val="005F5ABE"/>
    <w:rsid w:val="005F70B0"/>
    <w:rsid w:val="005F7B5D"/>
    <w:rsid w:val="006316D7"/>
    <w:rsid w:val="00632B1B"/>
    <w:rsid w:val="00636BFB"/>
    <w:rsid w:val="00660D04"/>
    <w:rsid w:val="00662AF0"/>
    <w:rsid w:val="00666161"/>
    <w:rsid w:val="00681EE0"/>
    <w:rsid w:val="006940BE"/>
    <w:rsid w:val="006950B1"/>
    <w:rsid w:val="006B2F18"/>
    <w:rsid w:val="006B5ECE"/>
    <w:rsid w:val="006B6267"/>
    <w:rsid w:val="006C1052"/>
    <w:rsid w:val="006C3482"/>
    <w:rsid w:val="006C66DE"/>
    <w:rsid w:val="006D36F2"/>
    <w:rsid w:val="006D6888"/>
    <w:rsid w:val="006E24AA"/>
    <w:rsid w:val="006E6C32"/>
    <w:rsid w:val="00707A8E"/>
    <w:rsid w:val="00714325"/>
    <w:rsid w:val="0073256C"/>
    <w:rsid w:val="00737CEC"/>
    <w:rsid w:val="00744E50"/>
    <w:rsid w:val="00746AAF"/>
    <w:rsid w:val="00756B3B"/>
    <w:rsid w:val="00774101"/>
    <w:rsid w:val="0078197E"/>
    <w:rsid w:val="00783B3F"/>
    <w:rsid w:val="007A6CC3"/>
    <w:rsid w:val="007F08AA"/>
    <w:rsid w:val="00813A41"/>
    <w:rsid w:val="0081690B"/>
    <w:rsid w:val="008350B3"/>
    <w:rsid w:val="0085124E"/>
    <w:rsid w:val="008568F4"/>
    <w:rsid w:val="00861D27"/>
    <w:rsid w:val="00863730"/>
    <w:rsid w:val="008724F1"/>
    <w:rsid w:val="00895C20"/>
    <w:rsid w:val="008B4152"/>
    <w:rsid w:val="008C3ED9"/>
    <w:rsid w:val="008F0F82"/>
    <w:rsid w:val="009016C1"/>
    <w:rsid w:val="0091039D"/>
    <w:rsid w:val="009152A8"/>
    <w:rsid w:val="00942BD8"/>
    <w:rsid w:val="009541D8"/>
    <w:rsid w:val="00966471"/>
    <w:rsid w:val="009821F5"/>
    <w:rsid w:val="009A10DA"/>
    <w:rsid w:val="009A7594"/>
    <w:rsid w:val="009C2E35"/>
    <w:rsid w:val="009C4A98"/>
    <w:rsid w:val="009C6682"/>
    <w:rsid w:val="009D3ACD"/>
    <w:rsid w:val="009E31FD"/>
    <w:rsid w:val="009E384E"/>
    <w:rsid w:val="009E71D3"/>
    <w:rsid w:val="009F028C"/>
    <w:rsid w:val="00A06691"/>
    <w:rsid w:val="00A12C16"/>
    <w:rsid w:val="00A2037C"/>
    <w:rsid w:val="00A2277A"/>
    <w:rsid w:val="00A3681E"/>
    <w:rsid w:val="00A649D2"/>
    <w:rsid w:val="00A6738D"/>
    <w:rsid w:val="00A94CC9"/>
    <w:rsid w:val="00A94E32"/>
    <w:rsid w:val="00A95536"/>
    <w:rsid w:val="00AA5E3A"/>
    <w:rsid w:val="00AB1F2A"/>
    <w:rsid w:val="00AC02AB"/>
    <w:rsid w:val="00AD214B"/>
    <w:rsid w:val="00AD6706"/>
    <w:rsid w:val="00AE12B5"/>
    <w:rsid w:val="00AE1A89"/>
    <w:rsid w:val="00AE7BB1"/>
    <w:rsid w:val="00AF2BF0"/>
    <w:rsid w:val="00B1033B"/>
    <w:rsid w:val="00B14046"/>
    <w:rsid w:val="00B579DF"/>
    <w:rsid w:val="00B8500C"/>
    <w:rsid w:val="00B91333"/>
    <w:rsid w:val="00BA49BD"/>
    <w:rsid w:val="00BC38F6"/>
    <w:rsid w:val="00BC3D1E"/>
    <w:rsid w:val="00BC4CD6"/>
    <w:rsid w:val="00BC7F9D"/>
    <w:rsid w:val="00BD31CD"/>
    <w:rsid w:val="00BE51EB"/>
    <w:rsid w:val="00C10C25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075B8"/>
    <w:rsid w:val="00D15F47"/>
    <w:rsid w:val="00D2118F"/>
    <w:rsid w:val="00D2644E"/>
    <w:rsid w:val="00D26580"/>
    <w:rsid w:val="00D42645"/>
    <w:rsid w:val="00D4690E"/>
    <w:rsid w:val="00D660EC"/>
    <w:rsid w:val="00D675F4"/>
    <w:rsid w:val="00D82ADF"/>
    <w:rsid w:val="00D90B36"/>
    <w:rsid w:val="00DB1AE1"/>
    <w:rsid w:val="00DD0A8D"/>
    <w:rsid w:val="00DD5DB9"/>
    <w:rsid w:val="00E0014C"/>
    <w:rsid w:val="00E11F52"/>
    <w:rsid w:val="00E1328E"/>
    <w:rsid w:val="00E60E51"/>
    <w:rsid w:val="00E62BF6"/>
    <w:rsid w:val="00E7322A"/>
    <w:rsid w:val="00E8348B"/>
    <w:rsid w:val="00E85804"/>
    <w:rsid w:val="00E915E1"/>
    <w:rsid w:val="00E97F89"/>
    <w:rsid w:val="00EB23F8"/>
    <w:rsid w:val="00EC3CDB"/>
    <w:rsid w:val="00EC6CF9"/>
    <w:rsid w:val="00EF5770"/>
    <w:rsid w:val="00F05EE6"/>
    <w:rsid w:val="00F11F7B"/>
    <w:rsid w:val="00F2098F"/>
    <w:rsid w:val="00F36FE0"/>
    <w:rsid w:val="00F4568B"/>
    <w:rsid w:val="00F85E87"/>
    <w:rsid w:val="00F90516"/>
    <w:rsid w:val="00FB1580"/>
    <w:rsid w:val="00FB363E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4F4B1"/>
  <w15:docId w15:val="{F2A62909-03EE-4299-8410-DC7A0B32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51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One-Page-Marketing-Plan-860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IC-One-Page-Marketing-Plan-8609_WORD.dotx</Template>
  <TotalTime>7</TotalTime>
  <Pages>3</Pages>
  <Words>413</Words>
  <Characters>2411</Characters>
  <Application>Microsoft Office Word</Application>
  <DocSecurity>0</DocSecurity>
  <Lines>52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Manager/>
  <Company/>
  <LinksUpToDate>false</LinksUpToDate>
  <CharactersWithSpaces>2792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Alisa lin</cp:lastModifiedBy>
  <cp:revision>17</cp:revision>
  <cp:lastPrinted>2018-04-15T17:50:00Z</cp:lastPrinted>
  <dcterms:created xsi:type="dcterms:W3CDTF">2022-12-04T23:31:00Z</dcterms:created>
  <dcterms:modified xsi:type="dcterms:W3CDTF">2024-09-24T08:06:00Z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